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>Příloha č. 1: Seznam zadavatelů</w:t>
      </w:r>
      <w:r w:rsidR="00140534">
        <w:rPr>
          <w:rFonts w:ascii="Times New Roman" w:hAnsi="Times New Roman" w:cs="Times New Roman"/>
          <w:b/>
          <w:sz w:val="32"/>
          <w:szCs w:val="32"/>
        </w:rPr>
        <w:br/>
        <w:t>Část 2: Střední Čechy CZ02</w:t>
      </w:r>
    </w:p>
    <w:p w:rsidR="00E35C70" w:rsidRDefault="00E35C70" w:rsidP="00E35C70">
      <w:pPr>
        <w:pStyle w:val="Nadpis1"/>
      </w:pPr>
      <w:bookmarkStart w:id="0" w:name="_Toc419115729"/>
      <w:bookmarkStart w:id="1" w:name="_Toc420320274"/>
      <w:r w:rsidRPr="00F932F4">
        <w:t>Střední Čechy CZ02</w:t>
      </w:r>
      <w:bookmarkEnd w:id="0"/>
      <w:bookmarkEnd w:id="1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E35C70" w:rsidRPr="00C469C6" w:rsidTr="00524D35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2" w:name="_Toc419115730"/>
            <w:r w:rsidRPr="00C469C6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2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:rsidR="00E35C70" w:rsidRPr="00C469C6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731"/>
            <w:r w:rsidRPr="00C469C6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" w:name="_Toc419115732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733"/>
            <w:r w:rsidRPr="00ED07C2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734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735"/>
            <w:r w:rsidRPr="00ED07C2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736"/>
            <w:r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737"/>
            <w:r w:rsidRPr="00ED07C2">
              <w:rPr>
                <w:rFonts w:ascii="Times New Roman" w:hAnsi="Times New Roman" w:cs="Times New Roman"/>
                <w:color w:val="000000"/>
              </w:rPr>
              <w:t>Správa železniční dopravní cesty, s.o.</w:t>
            </w:r>
            <w:bookmarkEnd w:id="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738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739"/>
            <w:r w:rsidRPr="00ED07C2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1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740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741"/>
            <w:r w:rsidRPr="00ED07C2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1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742"/>
            <w:r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1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743"/>
            <w:r w:rsidRPr="00ED07C2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1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744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745"/>
            <w:r w:rsidRPr="00ED07C2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746"/>
            <w:r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1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747"/>
            <w:r w:rsidRPr="00ED07C2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1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74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749"/>
            <w:r w:rsidRPr="00ED07C2">
              <w:rPr>
                <w:rFonts w:ascii="Times New Roman" w:hAnsi="Times New Roman" w:cs="Times New Roman"/>
                <w:color w:val="000000"/>
              </w:rPr>
              <w:t>Krajské státní zastupitelství v Praze</w:t>
            </w:r>
            <w:bookmarkEnd w:id="2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75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751"/>
            <w:r w:rsidRPr="00ED07C2">
              <w:rPr>
                <w:rFonts w:ascii="Times New Roman" w:hAnsi="Times New Roman" w:cs="Times New Roman"/>
                <w:color w:val="000000"/>
              </w:rPr>
              <w:t>Okresní soud v Benešově</w:t>
            </w:r>
            <w:bookmarkEnd w:id="2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75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753"/>
            <w:r w:rsidRPr="00ED07C2">
              <w:rPr>
                <w:rFonts w:ascii="Times New Roman" w:hAnsi="Times New Roman" w:cs="Times New Roman"/>
                <w:color w:val="000000"/>
              </w:rPr>
              <w:t>Okresní soud v Berouně</w:t>
            </w:r>
            <w:bookmarkEnd w:id="2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75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755"/>
            <w:r w:rsidRPr="00ED07C2">
              <w:rPr>
                <w:rFonts w:ascii="Times New Roman" w:hAnsi="Times New Roman" w:cs="Times New Roman"/>
                <w:color w:val="000000"/>
              </w:rPr>
              <w:t>Okresní soud v Kladně</w:t>
            </w:r>
            <w:bookmarkEnd w:id="27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75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2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757"/>
            <w:r w:rsidRPr="00ED07C2">
              <w:rPr>
                <w:rFonts w:ascii="Times New Roman" w:hAnsi="Times New Roman" w:cs="Times New Roman"/>
                <w:color w:val="000000"/>
              </w:rPr>
              <w:t>Okresní soud v Kolíně</w:t>
            </w:r>
            <w:bookmarkEnd w:id="2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75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759"/>
            <w:r w:rsidRPr="00ED07C2">
              <w:rPr>
                <w:rFonts w:ascii="Times New Roman" w:hAnsi="Times New Roman" w:cs="Times New Roman"/>
                <w:color w:val="000000"/>
              </w:rPr>
              <w:t>Okresní soud v Kutné Hoře</w:t>
            </w:r>
            <w:bookmarkEnd w:id="3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76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761"/>
            <w:r w:rsidRPr="00ED07C2">
              <w:rPr>
                <w:rFonts w:ascii="Times New Roman" w:hAnsi="Times New Roman" w:cs="Times New Roman"/>
                <w:color w:val="000000"/>
              </w:rPr>
              <w:t>Okresní soud v Mělníku</w:t>
            </w:r>
            <w:bookmarkEnd w:id="33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762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763"/>
            <w:r w:rsidRPr="00ED07C2">
              <w:rPr>
                <w:rFonts w:ascii="Times New Roman" w:hAnsi="Times New Roman" w:cs="Times New Roman"/>
                <w:color w:val="000000"/>
              </w:rPr>
              <w:t>Okresní soud v Mladé Boleslavi</w:t>
            </w:r>
            <w:bookmarkEnd w:id="3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764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FA7B0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765"/>
            <w:r w:rsidRPr="00ED07C2">
              <w:rPr>
                <w:rFonts w:ascii="Times New Roman" w:hAnsi="Times New Roman" w:cs="Times New Roman"/>
                <w:color w:val="000000"/>
              </w:rPr>
              <w:t>Okresní soud v Nymbur</w:t>
            </w:r>
            <w:bookmarkEnd w:id="37"/>
            <w:r w:rsidR="00FA7B04">
              <w:rPr>
                <w:rFonts w:ascii="Times New Roman" w:hAnsi="Times New Roman" w:cs="Times New Roman"/>
                <w:color w:val="000000"/>
              </w:rPr>
              <w:t>ce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766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38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767"/>
            <w:r w:rsidRPr="00ED07C2">
              <w:rPr>
                <w:rFonts w:ascii="Times New Roman" w:hAnsi="Times New Roman" w:cs="Times New Roman"/>
                <w:color w:val="000000"/>
              </w:rPr>
              <w:t>Okresní soud v Příbrami</w:t>
            </w:r>
            <w:bookmarkEnd w:id="39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768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0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769"/>
            <w:r w:rsidRPr="00ED07C2">
              <w:rPr>
                <w:rFonts w:ascii="Times New Roman" w:hAnsi="Times New Roman" w:cs="Times New Roman"/>
                <w:color w:val="000000"/>
              </w:rPr>
              <w:t>Okresní soud v Rakovníku</w:t>
            </w:r>
            <w:bookmarkEnd w:id="41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770"/>
            <w:r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42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771"/>
            <w:r w:rsidRPr="00ED07C2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43"/>
            <w:r w:rsidRPr="00ED07C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772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4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773"/>
            <w:r w:rsidRPr="00ED07C2">
              <w:rPr>
                <w:rFonts w:ascii="Times New Roman" w:hAnsi="Times New Roman" w:cs="Times New Roman"/>
                <w:color w:val="000000"/>
              </w:rPr>
              <w:t>Česká geologická služba</w:t>
            </w:r>
            <w:bookmarkEnd w:id="45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774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6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7F1F93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6675EE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r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776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7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777"/>
            <w:r w:rsidRPr="00ED07C2">
              <w:rPr>
                <w:rFonts w:ascii="Times New Roman" w:hAnsi="Times New Roman" w:cs="Times New Roman"/>
                <w:color w:val="000000"/>
              </w:rPr>
              <w:t>Správa jeskyní České republiky</w:t>
            </w:r>
            <w:bookmarkEnd w:id="48"/>
          </w:p>
        </w:tc>
      </w:tr>
      <w:tr w:rsidR="00E35C70" w:rsidRPr="006B549E" w:rsidTr="00524D35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:rsidR="00E35C70" w:rsidRPr="006B549E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778"/>
            <w:r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bottom"/>
          </w:tcPr>
          <w:p w:rsidR="00E35C70" w:rsidRPr="00ED07C2" w:rsidRDefault="00E35C70" w:rsidP="00524D3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779"/>
            <w:r w:rsidRPr="00ED07C2">
              <w:rPr>
                <w:rFonts w:ascii="Times New Roman" w:hAnsi="Times New Roman" w:cs="Times New Roman"/>
                <w:color w:val="000000"/>
              </w:rPr>
              <w:t>Výzkumný ústav Silva Taroucy pro krajinu a okrasné zahradnictví</w:t>
            </w:r>
            <w:bookmarkEnd w:id="50"/>
            <w:r w:rsidR="00FA7B04">
              <w:rPr>
                <w:rFonts w:ascii="Times New Roman" w:hAnsi="Times New Roman" w:cs="Times New Roman"/>
                <w:color w:val="000000"/>
              </w:rPr>
              <w:t>, v.v.i.</w:t>
            </w:r>
          </w:p>
        </w:tc>
      </w:tr>
    </w:tbl>
    <w:p w:rsidR="00E35C70" w:rsidRDefault="00E35C70" w:rsidP="00EA1A6F">
      <w:pPr>
        <w:rPr>
          <w:rFonts w:ascii="Times New Roman" w:hAnsi="Times New Roman" w:cs="Times New Roman"/>
          <w:b/>
        </w:rPr>
      </w:pPr>
      <w:bookmarkStart w:id="51" w:name="_GoBack"/>
      <w:bookmarkEnd w:id="51"/>
    </w:p>
    <w:sectPr w:rsidR="00E35C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8C" w:rsidRDefault="00AF188C" w:rsidP="003E6E7B">
      <w:pPr>
        <w:spacing w:after="0" w:line="240" w:lineRule="auto"/>
      </w:pPr>
      <w:r>
        <w:separator/>
      </w:r>
    </w:p>
  </w:endnote>
  <w:endnote w:type="continuationSeparator" w:id="0">
    <w:p w:rsidR="00AF188C" w:rsidRDefault="00AF188C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409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D1080" w:rsidRPr="00FD1080" w:rsidRDefault="00FD1080">
        <w:pPr>
          <w:pStyle w:val="Zpat"/>
          <w:jc w:val="right"/>
          <w:rPr>
            <w:rFonts w:ascii="Times New Roman" w:hAnsi="Times New Roman" w:cs="Times New Roman"/>
          </w:rPr>
        </w:pPr>
        <w:r w:rsidRPr="00FD1080">
          <w:rPr>
            <w:rFonts w:ascii="Times New Roman" w:hAnsi="Times New Roman" w:cs="Times New Roman"/>
          </w:rPr>
          <w:fldChar w:fldCharType="begin"/>
        </w:r>
        <w:r w:rsidRPr="00FD1080">
          <w:rPr>
            <w:rFonts w:ascii="Times New Roman" w:hAnsi="Times New Roman" w:cs="Times New Roman"/>
          </w:rPr>
          <w:instrText>PAGE   \* MERGEFORMAT</w:instrText>
        </w:r>
        <w:r w:rsidRPr="00FD1080">
          <w:rPr>
            <w:rFonts w:ascii="Times New Roman" w:hAnsi="Times New Roman" w:cs="Times New Roman"/>
          </w:rPr>
          <w:fldChar w:fldCharType="separate"/>
        </w:r>
        <w:r w:rsidR="00EA1A6F">
          <w:rPr>
            <w:rFonts w:ascii="Times New Roman" w:hAnsi="Times New Roman" w:cs="Times New Roman"/>
            <w:noProof/>
          </w:rPr>
          <w:t>1</w:t>
        </w:r>
        <w:r w:rsidRPr="00FD1080">
          <w:rPr>
            <w:rFonts w:ascii="Times New Roman" w:hAnsi="Times New Roman" w:cs="Times New Roman"/>
          </w:rPr>
          <w:fldChar w:fldCharType="end"/>
        </w:r>
      </w:p>
    </w:sdtContent>
  </w:sdt>
  <w:p w:rsidR="00FD1080" w:rsidRDefault="00FD10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8C" w:rsidRDefault="00AF188C" w:rsidP="003E6E7B">
      <w:pPr>
        <w:spacing w:after="0" w:line="240" w:lineRule="auto"/>
      </w:pPr>
      <w:r>
        <w:separator/>
      </w:r>
    </w:p>
  </w:footnote>
  <w:footnote w:type="continuationSeparator" w:id="0">
    <w:p w:rsidR="00AF188C" w:rsidRDefault="00AF188C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B549E">
    <w:pPr>
      <w:pStyle w:val="Zhlav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 </w:t>
    </w:r>
    <w:r w:rsidR="001C46A2">
      <w:rPr>
        <w:rFonts w:ascii="Times New Roman" w:hAnsi="Times New Roman" w:cs="Times New Roman"/>
        <w:i/>
        <w:sz w:val="20"/>
        <w:szCs w:val="20"/>
      </w:rPr>
      <w:t xml:space="preserve">VZ </w:t>
    </w:r>
    <w:r w:rsidR="001C46A2"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ab/>
    </w:r>
    <w:r w:rsidR="009E6454">
      <w:rPr>
        <w:rFonts w:ascii="Times New Roman" w:hAnsi="Times New Roman"/>
        <w:i/>
        <w:sz w:val="20"/>
        <w:szCs w:val="20"/>
      </w:rPr>
      <w:t>č. j.: MF-18419/2015/9001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140534"/>
    <w:rsid w:val="001C46A2"/>
    <w:rsid w:val="001C6438"/>
    <w:rsid w:val="001F2C91"/>
    <w:rsid w:val="003E6E7B"/>
    <w:rsid w:val="00451ADF"/>
    <w:rsid w:val="005B245C"/>
    <w:rsid w:val="006A7E6F"/>
    <w:rsid w:val="006B549E"/>
    <w:rsid w:val="006C10FD"/>
    <w:rsid w:val="007162EE"/>
    <w:rsid w:val="007D3416"/>
    <w:rsid w:val="007F1F93"/>
    <w:rsid w:val="008409F5"/>
    <w:rsid w:val="008533CE"/>
    <w:rsid w:val="00867882"/>
    <w:rsid w:val="009E6454"/>
    <w:rsid w:val="00A168A2"/>
    <w:rsid w:val="00A35B84"/>
    <w:rsid w:val="00AF188C"/>
    <w:rsid w:val="00B00088"/>
    <w:rsid w:val="00B00D7F"/>
    <w:rsid w:val="00B91C87"/>
    <w:rsid w:val="00C826B4"/>
    <w:rsid w:val="00D00D1C"/>
    <w:rsid w:val="00D73524"/>
    <w:rsid w:val="00E35C70"/>
    <w:rsid w:val="00E849C3"/>
    <w:rsid w:val="00E85A01"/>
    <w:rsid w:val="00EA1A6F"/>
    <w:rsid w:val="00F36768"/>
    <w:rsid w:val="00FA7B04"/>
    <w:rsid w:val="00FD1080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35C70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35C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5C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E35C70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5C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35C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5C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5C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5C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5C70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E35C70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E35C70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35C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E35C70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E35C70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35C70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35C70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35C70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35C70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35C70"/>
    <w:pPr>
      <w:spacing w:after="100"/>
      <w:ind w:left="176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2015-05-28T09:30:00Z</dcterms:created>
  <dcterms:modified xsi:type="dcterms:W3CDTF">2015-10-07T13:29:00Z</dcterms:modified>
</cp:coreProperties>
</file>